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b w:val="1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60"/>
          <w:szCs w:val="60"/>
          <w:rtl w:val="0"/>
        </w:rPr>
        <w:t xml:space="preserve">Több mint iskola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Írj egy történetet, amelyben az iskola és az iskolai élet egy másik, mélyebb jelentést vagy szimbólumot hordoz. Ez a szimbólum lehet valami személyes, társadalmi, filozófiai vagy akár mitológiai jelentőségű. A cél az, hogy a történetben az iskola és az iskolai események egy másik, rejtett dimenziót tükrözzenek.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Útmutató: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Szimbólum kiválasztása: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Döntsd el, mi lesz az iskola szimbóluma a történetedben. Ez lehet valami konkrét, mint például a szabadság vagy a bezártság, vagy valami elvontabb, mint az élet útja vagy a társadalmi normák.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Gondold át, hogyan tudod ezt a szimbólumot az iskolai élet különböző aspektusaiban megjeleníteni.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Történet és környezet kialakítása: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Helyezd a történetedet egy iskolai környezetbe. Írd le az iskolát és a mindennapi életet ott, de ügyelj arra, hogy a leírások tükrözzék a választott szimbólumot.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Mutasd be a főszereplő(ke)t és a hozzájuk kapcsolódó fontosabb karaktereket. Hogyan viszonyulnak az iskolához és egymáshoz?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Cselekmény és konfliktus: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Alakíts ki egy cselekményt, amelyben az iskolai események tükrözik a választott szimbólum jelentőségét. Például, ha az iskola a bezártság szimbóluma, akkor a történet középpontjában állhat egy diák küzdelme a szabadságért.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Építsd fel a konfliktust úgy, hogy az iskolai élet kihívásai és eseményei összefonódjanak a szimbólum jelentésével.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Csúcspont és megoldás: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Vezesd el a történetet egy izgalmas csúcspontig, ahol a választott szimbólum teljes erejével megmutatkozik. Ez lehet egy fontos esemény, döntés vagy felfedezés az iskolai életben.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Mutasd be, hogyan oldódik meg a konfliktus, és milyen szerepet játszik ebben az iskolai környezet szimbolikus jelentése.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Lezárás: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Fejezd be a történetet úgy, hogy a szimbólum és az iskolai élet kapcsolatának jelentősége világossá váljon. Mit tanultak a szereplők? Hogyan változtak meg?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Gondoskodj arról, hogy a történet kerek és kielégítő legyen, de hagyj teret a gondolkodásnak és az értelmezésnek.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Tippek: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Használj metaforákat és szimbolikus jeleneteket, hogy mélyebben megjelenítsd az iskolai élet szimbolikus jelentését.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Ügyelj a karakterek fejlődésére és belső konfliktusaira, hogy a történet személyes és érzelmileg is gazdag legyen.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Kísérletezz különböző irodalmi eszközökkel (például visszaemlékezés, párbeszéd, leírás), hogy minél jobban kifejezd a választott szimbólumot.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Terjedelem:</w:t>
      </w:r>
      <w:r w:rsidDel="00000000" w:rsidR="00000000" w:rsidRPr="00000000">
        <w:rPr>
          <w:rtl w:val="0"/>
        </w:rPr>
        <w:t xml:space="preserve"> Az írás hossza legyen minimum 3 oldal, maximum 6 oldal.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